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</w:pPr>
    </w:p>
    <w:p w:rsidR="008F6A26" w:rsidRP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PT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  <w:t>ATIVIDADE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F6A26">
        <w:rPr>
          <w:rFonts w:ascii="Arial" w:hAnsi="Arial" w:cs="Arial"/>
        </w:rPr>
        <w:t xml:space="preserve">No Tema 1 - O estudo da equidade numa perspetiva sociológica - deverá orientar o estudo a partir dos recursos indicados no PUC. </w:t>
      </w: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F6A26">
        <w:rPr>
          <w:rFonts w:ascii="Arial" w:hAnsi="Arial" w:cs="Arial"/>
        </w:rPr>
        <w:t xml:space="preserve">Supõe-se que cada estudante elabore num documento as respostas que considera adequadas para cada uma das questões. Desta forma, facilita o processo de </w:t>
      </w:r>
      <w:proofErr w:type="spellStart"/>
      <w:r w:rsidRPr="008F6A26">
        <w:rPr>
          <w:rFonts w:ascii="Arial" w:hAnsi="Arial" w:cs="Arial"/>
        </w:rPr>
        <w:t>auto-avaliação</w:t>
      </w:r>
      <w:proofErr w:type="spellEnd"/>
      <w:r w:rsidRPr="008F6A26">
        <w:rPr>
          <w:rFonts w:ascii="Arial" w:hAnsi="Arial" w:cs="Arial"/>
        </w:rPr>
        <w:t xml:space="preserve"> a partir das pistas de resposta disponibilizadas (mais tarde). Sugerimos que a elaboração das respostas seja feita sem consulta aos recursos para que esta etapa possa constituir uma mais-valia no processo formativo de cada estudante.</w:t>
      </w: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F6A26">
        <w:rPr>
          <w:rFonts w:ascii="Arial" w:hAnsi="Arial" w:cs="Arial"/>
        </w:rPr>
        <w:t xml:space="preserve">Explique por palavras suas: </w:t>
      </w:r>
    </w:p>
    <w:p w:rsidR="008F6A26" w:rsidRPr="008F6A26" w:rsidRDefault="008F6A26" w:rsidP="008F6A2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6A26">
        <w:rPr>
          <w:rFonts w:ascii="Arial" w:hAnsi="Arial" w:cs="Arial"/>
        </w:rPr>
        <w:t>O que se entende por equidade social.</w:t>
      </w:r>
    </w:p>
    <w:p w:rsidR="008F6A26" w:rsidRPr="008F6A26" w:rsidRDefault="008F6A26" w:rsidP="008F6A2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6A26">
        <w:rPr>
          <w:rFonts w:ascii="Arial" w:hAnsi="Arial" w:cs="Arial"/>
        </w:rPr>
        <w:t xml:space="preserve">Porque se fala de opacidade do conceito de equidade social. </w:t>
      </w: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8F6A26">
        <w:rPr>
          <w:rFonts w:ascii="Arial" w:hAnsi="Arial" w:cs="Arial"/>
          <w:b/>
        </w:rPr>
        <w:t xml:space="preserve">Bom trabalho! 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F6A26">
        <w:rPr>
          <w:rFonts w:ascii="Arial" w:hAnsi="Arial" w:cs="Arial"/>
          <w:b/>
          <w:sz w:val="24"/>
          <w:szCs w:val="24"/>
        </w:rPr>
        <w:br w:type="page"/>
      </w:r>
    </w:p>
    <w:p w:rsid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</w:pPr>
    </w:p>
    <w:p w:rsidR="008F6A26" w:rsidRP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PT"/>
        </w:rPr>
      </w:pPr>
      <w:r w:rsidRPr="008F6A26"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  <w:t>PISTAS DE RESPOSTAS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8F6A26" w:rsidRPr="008F6A26" w:rsidRDefault="008F6A26" w:rsidP="008F6A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Este documento pretende ser um auxílio para que possa monitorizar o seu estudo. O seu objetivo é formativo, procurando que cada estudante possa realizar a sua </w:t>
      </w:r>
      <w:proofErr w:type="spellStart"/>
      <w:r w:rsidRPr="008F6A26">
        <w:rPr>
          <w:rFonts w:ascii="Arial" w:eastAsia="Times New Roman" w:hAnsi="Arial" w:cs="Arial"/>
          <w:sz w:val="24"/>
          <w:szCs w:val="24"/>
          <w:lang w:eastAsia="pt-PT"/>
        </w:rPr>
        <w:t>auto-avaliação</w:t>
      </w:r>
      <w:proofErr w:type="spellEnd"/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, depois de ter trabalhado os recursos relativos ao Tema 1. </w:t>
      </w:r>
    </w:p>
    <w:p w:rsidR="008F6A26" w:rsidRPr="008F6A26" w:rsidRDefault="008F6A26" w:rsidP="008F6A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Para cada questão enunciada é indicado o que se esperava da resposta de cada estudante, fazendo-se referência </w:t>
      </w:r>
      <w:proofErr w:type="gramStart"/>
      <w:r w:rsidRPr="008F6A26">
        <w:rPr>
          <w:rFonts w:ascii="Arial" w:eastAsia="Times New Roman" w:hAnsi="Arial" w:cs="Arial"/>
          <w:sz w:val="24"/>
          <w:szCs w:val="24"/>
          <w:lang w:eastAsia="pt-PT"/>
        </w:rPr>
        <w:t>ao(s</w:t>
      </w:r>
      <w:proofErr w:type="gramEnd"/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) recurso(s) a consultar. São ainda fornecidas pistas de resolução, que traduzem de modo simplificado, os aspetos fundamentais da resposta. </w:t>
      </w:r>
    </w:p>
    <w:p w:rsidR="008F6A26" w:rsidRPr="008F6A26" w:rsidRDefault="008F6A26" w:rsidP="008F6A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As pistas de resposta indicadas permitem verificar se a sua ideia sobre a resposta é válida ou não. Para tornar o processo mais objetivo encontra, a seguir, uma escala possível de </w:t>
      </w:r>
      <w:proofErr w:type="spellStart"/>
      <w:r w:rsidRPr="008F6A26">
        <w:rPr>
          <w:rFonts w:ascii="Arial" w:eastAsia="Times New Roman" w:hAnsi="Arial" w:cs="Arial"/>
          <w:sz w:val="24"/>
          <w:szCs w:val="24"/>
          <w:lang w:eastAsia="pt-PT"/>
        </w:rPr>
        <w:t>auto-avaliação</w:t>
      </w:r>
      <w:proofErr w:type="spellEnd"/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6916"/>
      </w:tblGrid>
      <w:tr w:rsidR="008F6A26" w:rsidRPr="008F6A26" w:rsidTr="008F6A26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Avaliação </w:t>
            </w:r>
          </w:p>
        </w:tc>
        <w:tc>
          <w:tcPr>
            <w:tcW w:w="6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Critérios </w:t>
            </w:r>
          </w:p>
        </w:tc>
      </w:tr>
      <w:tr w:rsidR="008F6A26" w:rsidRPr="008F6A26" w:rsidTr="008F6A2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Excelente</w:t>
            </w: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contemplava todos os aspetos indicados nas pistas; estava bem redigida e não continha erros de ortografia. </w:t>
            </w:r>
          </w:p>
        </w:tc>
      </w:tr>
      <w:tr w:rsidR="008F6A26" w:rsidRPr="008F6A26" w:rsidTr="008F6A2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Bom</w:t>
            </w: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contemplava todos os aspetos indicados nas pistas, mas estava mal redigida e continha erros ortográficos. </w:t>
            </w:r>
          </w:p>
        </w:tc>
      </w:tr>
      <w:tr w:rsidR="008F6A26" w:rsidRPr="008F6A26" w:rsidTr="008F6A2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Suficiente</w:t>
            </w: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apenas contemplava alguns aspetos indicados nas pistas, mas estava bem redigida. </w:t>
            </w:r>
          </w:p>
        </w:tc>
      </w:tr>
      <w:tr w:rsidR="008F6A26" w:rsidRPr="008F6A26" w:rsidTr="008F6A2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Insuficiente</w:t>
            </w: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continha poucos aspetos dos indicados nas pistas e continha erros linguísticos, ou estava redigida de forma confusa. </w:t>
            </w:r>
          </w:p>
        </w:tc>
      </w:tr>
      <w:tr w:rsidR="008F6A26" w:rsidRPr="008F6A26" w:rsidTr="008F6A2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Inadequada</w:t>
            </w: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não contemplava nenhum dos aspetos indicados nas pistas. </w:t>
            </w:r>
          </w:p>
        </w:tc>
      </w:tr>
    </w:tbl>
    <w:p w:rsid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8F6A26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Questão: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 a) Explique por palavras suas o que se entende por equidade social.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8F6A26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 que se esperava / pistas de resolução: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 Que fosse apresentada uma definição do conceito, com referência às diferenças com conceitos próximos, tendo por base a bibliografia indicada.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8F6A26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Recursos: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 Seabra, T. (2009). Desigualdades escolares e desigualdades 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lastRenderedPageBreak/>
        <w:t>sociais, Sociologia, Problemas e Práticas, nº 59, pp. 75-106 - mais concretamente, o ponto 'Igualdade, equidade, igualdade de oportunidades e igualdade de resultados' (pp. 75-81)</w:t>
      </w:r>
    </w:p>
    <w:tbl>
      <w:tblPr>
        <w:tblW w:w="8554" w:type="dxa"/>
        <w:jc w:val="center"/>
        <w:tblCellSpacing w:w="15" w:type="dxa"/>
        <w:tblInd w:w="-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4"/>
      </w:tblGrid>
      <w:tr w:rsidR="008F6A26" w:rsidRPr="008F6A26" w:rsidTr="008F6A26">
        <w:trPr>
          <w:tblCellSpacing w:w="15" w:type="dxa"/>
          <w:jc w:val="center"/>
        </w:trPr>
        <w:tc>
          <w:tcPr>
            <w:tcW w:w="8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PT"/>
              </w:rPr>
              <w:t>Autoavaliação:</w:t>
            </w:r>
          </w:p>
        </w:tc>
      </w:tr>
    </w:tbl>
    <w:p w:rsid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8F6A26" w:rsidRDefault="008F6A26" w:rsidP="008F6A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Questão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t>: b) Explique porque se fala de opacidade do conceito de equidade social.</w:t>
      </w:r>
    </w:p>
    <w:p w:rsidR="008F6A26" w:rsidRPr="008F6A26" w:rsidRDefault="008F6A26" w:rsidP="008F6A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 que se esperava / pistas de resolução: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 Que fossem referidas e explicadas as dificuldades em definir o conceito e a proximidade com outros...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br/>
      </w:r>
    </w:p>
    <w:p w:rsidR="008F6A26" w:rsidRPr="008F6A26" w:rsidRDefault="008F6A26" w:rsidP="008F6A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Recursos:</w:t>
      </w:r>
      <w:r w:rsidRPr="008F6A2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8F6A26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Seabra, T. (2009). Desigualdades escolares e desigualdades sociais, Sociologia, Problemas e Práticas, nº 59, pp. 75-106 - mais concretamente, o ponto 'Igualdade, equidade, igualdade de oportunidades e igualdade de resultados' (pp. 75-81)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</w:tblGrid>
      <w:tr w:rsidR="008F6A26" w:rsidRPr="008F6A26" w:rsidTr="008F6A26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26" w:rsidRPr="008F6A26" w:rsidRDefault="008F6A26" w:rsidP="008F6A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8F6A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PT"/>
              </w:rPr>
              <w:t>Autoavaliação:</w:t>
            </w:r>
          </w:p>
        </w:tc>
      </w:tr>
    </w:tbl>
    <w:p w:rsidR="008F6A26" w:rsidRDefault="008F6A26" w:rsidP="008F6A2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8F6A26" w:rsidRDefault="008F6A26" w:rsidP="008F6A2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8F6A26" w:rsidRPr="008F6A26" w:rsidRDefault="008F6A26" w:rsidP="008F6A2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Bom trabalho! </w:t>
      </w: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C07195" w:rsidRPr="008F6A26" w:rsidRDefault="00C07195" w:rsidP="008F6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07195" w:rsidRPr="008F6A26" w:rsidSect="00180D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41" w:rsidRDefault="00DA7641" w:rsidP="00DA7641">
      <w:pPr>
        <w:spacing w:after="0" w:line="240" w:lineRule="auto"/>
      </w:pPr>
      <w:r>
        <w:separator/>
      </w:r>
    </w:p>
  </w:endnote>
  <w:endnote w:type="continuationSeparator" w:id="0">
    <w:p w:rsidR="00DA7641" w:rsidRDefault="00DA7641" w:rsidP="00D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41" w:rsidRDefault="00DA764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7641">
      <w:rPr>
        <w:rFonts w:asciiTheme="majorHAnsi" w:hAnsiTheme="majorHAnsi"/>
        <w:b/>
      </w:rPr>
      <w:t>11012_18_02 - Educação e Equidade na Sociedade Contemporânea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8F6A26" w:rsidRPr="008F6A26">
        <w:rPr>
          <w:rFonts w:asciiTheme="majorHAnsi" w:hAnsiTheme="majorHAnsi"/>
          <w:noProof/>
        </w:rPr>
        <w:t>1</w:t>
      </w:r>
    </w:fldSimple>
  </w:p>
  <w:p w:rsidR="00DA7641" w:rsidRDefault="00DA76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41" w:rsidRDefault="00DA7641" w:rsidP="00DA7641">
      <w:pPr>
        <w:spacing w:after="0" w:line="240" w:lineRule="auto"/>
      </w:pPr>
      <w:r>
        <w:separator/>
      </w:r>
    </w:p>
  </w:footnote>
  <w:footnote w:type="continuationSeparator" w:id="0">
    <w:p w:rsidR="00DA7641" w:rsidRDefault="00DA7641" w:rsidP="00D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35A47C3A09B8431192C82DE4473D1D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7641" w:rsidRDefault="00DA7641" w:rsidP="00DA7641">
        <w:pPr>
          <w:pStyle w:val="Cabealh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764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ATIVIDADE FORMATIVA </w:t>
        </w:r>
        <w:r w:rsidR="008F6A26">
          <w:rPr>
            <w:rFonts w:asciiTheme="majorHAnsi" w:eastAsiaTheme="majorEastAsia" w:hAnsiTheme="majorHAnsi" w:cstheme="majorBidi"/>
            <w:b/>
            <w:sz w:val="32"/>
            <w:szCs w:val="32"/>
          </w:rPr>
          <w:t>1</w:t>
        </w:r>
      </w:p>
    </w:sdtContent>
  </w:sdt>
  <w:p w:rsidR="00DA7641" w:rsidRDefault="00DA76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618E"/>
    <w:multiLevelType w:val="hybridMultilevel"/>
    <w:tmpl w:val="94D896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1D5"/>
    <w:multiLevelType w:val="hybridMultilevel"/>
    <w:tmpl w:val="C162525C"/>
    <w:lvl w:ilvl="0" w:tplc="08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8" w:hanging="360"/>
      </w:pPr>
    </w:lvl>
    <w:lvl w:ilvl="2" w:tplc="0816001B" w:tentative="1">
      <w:start w:val="1"/>
      <w:numFmt w:val="lowerRoman"/>
      <w:lvlText w:val="%3."/>
      <w:lvlJc w:val="right"/>
      <w:pPr>
        <w:ind w:left="2728" w:hanging="180"/>
      </w:pPr>
    </w:lvl>
    <w:lvl w:ilvl="3" w:tplc="0816000F" w:tentative="1">
      <w:start w:val="1"/>
      <w:numFmt w:val="decimal"/>
      <w:lvlText w:val="%4."/>
      <w:lvlJc w:val="left"/>
      <w:pPr>
        <w:ind w:left="3448" w:hanging="360"/>
      </w:pPr>
    </w:lvl>
    <w:lvl w:ilvl="4" w:tplc="08160019" w:tentative="1">
      <w:start w:val="1"/>
      <w:numFmt w:val="lowerLetter"/>
      <w:lvlText w:val="%5."/>
      <w:lvlJc w:val="left"/>
      <w:pPr>
        <w:ind w:left="4168" w:hanging="360"/>
      </w:pPr>
    </w:lvl>
    <w:lvl w:ilvl="5" w:tplc="0816001B" w:tentative="1">
      <w:start w:val="1"/>
      <w:numFmt w:val="lowerRoman"/>
      <w:lvlText w:val="%6."/>
      <w:lvlJc w:val="right"/>
      <w:pPr>
        <w:ind w:left="4888" w:hanging="180"/>
      </w:pPr>
    </w:lvl>
    <w:lvl w:ilvl="6" w:tplc="0816000F" w:tentative="1">
      <w:start w:val="1"/>
      <w:numFmt w:val="decimal"/>
      <w:lvlText w:val="%7."/>
      <w:lvlJc w:val="left"/>
      <w:pPr>
        <w:ind w:left="5608" w:hanging="360"/>
      </w:pPr>
    </w:lvl>
    <w:lvl w:ilvl="7" w:tplc="08160019" w:tentative="1">
      <w:start w:val="1"/>
      <w:numFmt w:val="lowerLetter"/>
      <w:lvlText w:val="%8."/>
      <w:lvlJc w:val="left"/>
      <w:pPr>
        <w:ind w:left="6328" w:hanging="360"/>
      </w:pPr>
    </w:lvl>
    <w:lvl w:ilvl="8" w:tplc="08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ECD24E5"/>
    <w:multiLevelType w:val="hybridMultilevel"/>
    <w:tmpl w:val="1A66FEE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7409"/>
    <w:rsid w:val="0006326D"/>
    <w:rsid w:val="00087409"/>
    <w:rsid w:val="000F2E45"/>
    <w:rsid w:val="00180D98"/>
    <w:rsid w:val="003B3546"/>
    <w:rsid w:val="00472E73"/>
    <w:rsid w:val="004E1622"/>
    <w:rsid w:val="0072085E"/>
    <w:rsid w:val="008056A6"/>
    <w:rsid w:val="00835277"/>
    <w:rsid w:val="00856199"/>
    <w:rsid w:val="008A7140"/>
    <w:rsid w:val="008F6A26"/>
    <w:rsid w:val="009A6BD0"/>
    <w:rsid w:val="00B05928"/>
    <w:rsid w:val="00BC7561"/>
    <w:rsid w:val="00C07195"/>
    <w:rsid w:val="00DA7641"/>
    <w:rsid w:val="00FD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8"/>
  </w:style>
  <w:style w:type="paragraph" w:styleId="Ttulo2">
    <w:name w:val="heading 2"/>
    <w:basedOn w:val="Normal"/>
    <w:link w:val="Ttulo2Carcter"/>
    <w:uiPriority w:val="9"/>
    <w:qFormat/>
    <w:rsid w:val="00087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08740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08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0592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A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7641"/>
  </w:style>
  <w:style w:type="paragraph" w:styleId="Rodap">
    <w:name w:val="footer"/>
    <w:basedOn w:val="Normal"/>
    <w:link w:val="RodapCarcter"/>
    <w:uiPriority w:val="99"/>
    <w:unhideWhenUsed/>
    <w:rsid w:val="00DA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7641"/>
  </w:style>
  <w:style w:type="paragraph" w:styleId="Textodebalo">
    <w:name w:val="Balloon Text"/>
    <w:basedOn w:val="Normal"/>
    <w:link w:val="TextodebaloCarcter"/>
    <w:uiPriority w:val="99"/>
    <w:semiHidden/>
    <w:unhideWhenUsed/>
    <w:rsid w:val="00DA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764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07195"/>
    <w:rPr>
      <w:color w:val="0000FF"/>
      <w:u w:val="single"/>
    </w:rPr>
  </w:style>
  <w:style w:type="paragraph" w:customStyle="1" w:styleId="Default">
    <w:name w:val="Default"/>
    <w:rsid w:val="00C07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A47C3A09B8431192C82DE4473D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7FAD5-39DC-4859-8A1B-7EF0702BE985}"/>
      </w:docPartPr>
      <w:docPartBody>
        <w:p w:rsidR="00D72D90" w:rsidRDefault="006211A0" w:rsidP="006211A0">
          <w:pPr>
            <w:pStyle w:val="35A47C3A09B8431192C82DE4473D1D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1A0"/>
    <w:rsid w:val="006211A0"/>
    <w:rsid w:val="00CA40B7"/>
    <w:rsid w:val="00D7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A47C3A09B8431192C82DE4473D1D86">
    <w:name w:val="35A47C3A09B8431192C82DE4473D1D86"/>
    <w:rsid w:val="006211A0"/>
  </w:style>
  <w:style w:type="paragraph" w:customStyle="1" w:styleId="CB8C2E8644F8443BB165E0DF55DC910D">
    <w:name w:val="CB8C2E8644F8443BB165E0DF55DC910D"/>
    <w:rsid w:val="006211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0C590E-2601-4702-82DD-F9E8798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FORMATIVA 1</dc:title>
  <dc:creator>utilizador</dc:creator>
  <cp:lastModifiedBy>utilizador</cp:lastModifiedBy>
  <cp:revision>2</cp:revision>
  <cp:lastPrinted>2018-10-17T15:08:00Z</cp:lastPrinted>
  <dcterms:created xsi:type="dcterms:W3CDTF">2019-01-21T11:27:00Z</dcterms:created>
  <dcterms:modified xsi:type="dcterms:W3CDTF">2019-01-21T11:27:00Z</dcterms:modified>
</cp:coreProperties>
</file>